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ABA" w:rsidRDefault="00B15ABA" w:rsidP="00B15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</w:t>
      </w:r>
    </w:p>
    <w:p w:rsidR="00B15ABA" w:rsidRDefault="00B15ABA" w:rsidP="00B15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СТАРОКАРАЧИНСКОГО</w:t>
      </w:r>
      <w:r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br/>
        <w:t>ЧАНОВСКОГО РАЙОНА НОВОСИБИРСКОЙ ОБЛАСТИ</w:t>
      </w:r>
    </w:p>
    <w:p w:rsidR="00B15ABA" w:rsidRDefault="00B15ABA" w:rsidP="00B15ABA">
      <w:pPr>
        <w:jc w:val="center"/>
        <w:rPr>
          <w:b/>
          <w:sz w:val="28"/>
          <w:szCs w:val="28"/>
        </w:rPr>
      </w:pPr>
    </w:p>
    <w:p w:rsidR="00B15ABA" w:rsidRDefault="00B15ABA" w:rsidP="00B15ABA">
      <w:pPr>
        <w:jc w:val="center"/>
        <w:rPr>
          <w:b/>
          <w:sz w:val="28"/>
          <w:szCs w:val="28"/>
        </w:rPr>
      </w:pPr>
    </w:p>
    <w:p w:rsidR="00B15ABA" w:rsidRDefault="00B15ABA" w:rsidP="00B15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15ABA" w:rsidRDefault="00B15ABA" w:rsidP="00B15ABA">
      <w:pPr>
        <w:jc w:val="center"/>
        <w:rPr>
          <w:b/>
          <w:sz w:val="28"/>
          <w:szCs w:val="28"/>
        </w:rPr>
      </w:pPr>
    </w:p>
    <w:p w:rsidR="00B15ABA" w:rsidRPr="00B15ABA" w:rsidRDefault="00B15ABA" w:rsidP="00B15ABA">
      <w:pPr>
        <w:jc w:val="center"/>
        <w:rPr>
          <w:sz w:val="28"/>
          <w:szCs w:val="28"/>
        </w:rPr>
      </w:pPr>
      <w:r w:rsidRPr="00B15ABA">
        <w:rPr>
          <w:sz w:val="28"/>
          <w:szCs w:val="28"/>
        </w:rPr>
        <w:t>10.08.2020 №30</w:t>
      </w:r>
    </w:p>
    <w:p w:rsidR="00B15ABA" w:rsidRDefault="00B15ABA" w:rsidP="00B15ABA">
      <w:pPr>
        <w:jc w:val="center"/>
        <w:rPr>
          <w:b/>
          <w:sz w:val="28"/>
          <w:szCs w:val="28"/>
        </w:rPr>
      </w:pPr>
    </w:p>
    <w:p w:rsidR="00B15ABA" w:rsidRDefault="00B15ABA" w:rsidP="00B15ABA">
      <w:pPr>
        <w:jc w:val="center"/>
        <w:rPr>
          <w:b/>
          <w:sz w:val="28"/>
          <w:szCs w:val="28"/>
        </w:rPr>
      </w:pPr>
    </w:p>
    <w:p w:rsidR="00B15ABA" w:rsidRPr="00B15ABA" w:rsidRDefault="00B15ABA" w:rsidP="00B15ABA">
      <w:pPr>
        <w:jc w:val="center"/>
        <w:rPr>
          <w:b/>
          <w:sz w:val="28"/>
          <w:szCs w:val="28"/>
        </w:rPr>
      </w:pPr>
      <w:r w:rsidRPr="00B15ABA">
        <w:rPr>
          <w:b/>
          <w:sz w:val="28"/>
          <w:szCs w:val="28"/>
        </w:rPr>
        <w:t>О выделении и оборудовании специальных мест для размещения предвыборных печатных агитационных материалов</w:t>
      </w:r>
    </w:p>
    <w:p w:rsidR="00B15ABA" w:rsidRDefault="00B15ABA" w:rsidP="00B15ABA">
      <w:pPr>
        <w:jc w:val="center"/>
        <w:rPr>
          <w:sz w:val="28"/>
          <w:szCs w:val="28"/>
        </w:rPr>
      </w:pPr>
    </w:p>
    <w:p w:rsidR="00B15ABA" w:rsidRDefault="00B15ABA" w:rsidP="00B15ABA">
      <w:pPr>
        <w:jc w:val="center"/>
        <w:rPr>
          <w:sz w:val="28"/>
          <w:szCs w:val="28"/>
        </w:rPr>
      </w:pPr>
    </w:p>
    <w:p w:rsidR="00B15ABA" w:rsidRDefault="00B15ABA" w:rsidP="00B15A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частью 7 статьи 62 закона Новосибирской области №87-ОЗ «О выборах депутатов законодательного собрания Новосибирской области»,</w:t>
      </w:r>
      <w:r>
        <w:rPr>
          <w:sz w:val="28"/>
          <w:szCs w:val="28"/>
        </w:rPr>
        <w:t xml:space="preserve"> по предложению территориальной избирательной комиссии Чановского района Новосибирской области, администрация </w:t>
      </w:r>
      <w:r>
        <w:rPr>
          <w:sz w:val="28"/>
          <w:szCs w:val="28"/>
        </w:rPr>
        <w:t>Старокарачинского</w:t>
      </w:r>
      <w:r>
        <w:rPr>
          <w:sz w:val="28"/>
          <w:szCs w:val="28"/>
        </w:rPr>
        <w:t xml:space="preserve"> сельсовета Чановского района Новосибирской области </w:t>
      </w:r>
    </w:p>
    <w:p w:rsidR="00B15ABA" w:rsidRPr="00B15ABA" w:rsidRDefault="00B15ABA" w:rsidP="00B15ABA">
      <w:pPr>
        <w:jc w:val="both"/>
        <w:rPr>
          <w:b/>
          <w:sz w:val="28"/>
          <w:szCs w:val="28"/>
        </w:rPr>
      </w:pPr>
      <w:r w:rsidRPr="00B15ABA">
        <w:rPr>
          <w:b/>
          <w:sz w:val="28"/>
          <w:szCs w:val="28"/>
        </w:rPr>
        <w:t>ПОСТАНОВЛЯЕТ:</w:t>
      </w:r>
    </w:p>
    <w:p w:rsidR="00B15ABA" w:rsidRDefault="00B15ABA" w:rsidP="00B15AB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Выделить на территории избирательных участков, образованных в населенных пунктах </w:t>
      </w:r>
      <w:r>
        <w:rPr>
          <w:sz w:val="28"/>
          <w:szCs w:val="28"/>
        </w:rPr>
        <w:t>Старокарачинского</w:t>
      </w:r>
      <w:r>
        <w:rPr>
          <w:sz w:val="28"/>
          <w:szCs w:val="28"/>
        </w:rPr>
        <w:t xml:space="preserve"> сельсовета, специальные места для размещения печатных предвыборных агитационных материалов:</w:t>
      </w:r>
    </w:p>
    <w:p w:rsidR="00B96E95" w:rsidRDefault="00B96E95" w:rsidP="00B96E95">
      <w:pPr>
        <w:pStyle w:val="a3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Избирательный участок №1191 – места размещения печатных агитационных материалов определить по адресам:</w:t>
      </w:r>
    </w:p>
    <w:p w:rsidR="00072D27" w:rsidRDefault="00B96E95" w:rsidP="00B96E95">
      <w:pPr>
        <w:pStyle w:val="a3"/>
        <w:ind w:left="14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Новосибирская область, Чановский район, село Старые Карачи, ул. Центральная, 78в, вид места – доска объявлений</w:t>
      </w:r>
      <w:r w:rsidR="00072D27">
        <w:rPr>
          <w:sz w:val="28"/>
          <w:szCs w:val="28"/>
        </w:rPr>
        <w:t>;</w:t>
      </w:r>
      <w:proofErr w:type="gramEnd"/>
    </w:p>
    <w:p w:rsidR="00072D27" w:rsidRDefault="00072D27" w:rsidP="00072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72D27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  Избирательный участок №1192 – места для размещения </w:t>
      </w:r>
      <w:proofErr w:type="gramStart"/>
      <w:r>
        <w:rPr>
          <w:sz w:val="28"/>
          <w:szCs w:val="28"/>
        </w:rPr>
        <w:t>печатных</w:t>
      </w:r>
      <w:proofErr w:type="gramEnd"/>
      <w:r>
        <w:rPr>
          <w:sz w:val="28"/>
          <w:szCs w:val="28"/>
        </w:rPr>
        <w:t xml:space="preserve">  </w:t>
      </w:r>
    </w:p>
    <w:p w:rsidR="00072D27" w:rsidRDefault="00072D27" w:rsidP="00072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агитационных материалов определить по адресам:</w:t>
      </w:r>
    </w:p>
    <w:p w:rsidR="00072D27" w:rsidRDefault="00072D27" w:rsidP="00072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072D27">
        <w:rPr>
          <w:sz w:val="28"/>
          <w:szCs w:val="28"/>
        </w:rPr>
        <w:t xml:space="preserve">   - </w:t>
      </w:r>
      <w:r w:rsidRPr="00072D27">
        <w:rPr>
          <w:sz w:val="28"/>
          <w:szCs w:val="28"/>
        </w:rPr>
        <w:t xml:space="preserve">Новосибирская область, Чановский район, </w:t>
      </w:r>
      <w:r>
        <w:rPr>
          <w:sz w:val="28"/>
          <w:szCs w:val="28"/>
        </w:rPr>
        <w:t>деревня Осинцево</w:t>
      </w:r>
      <w:r w:rsidRPr="00072D2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</w:p>
    <w:p w:rsidR="00072D27" w:rsidRDefault="00072D27" w:rsidP="00072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072D27">
        <w:rPr>
          <w:sz w:val="28"/>
          <w:szCs w:val="28"/>
        </w:rPr>
        <w:t xml:space="preserve">ул. </w:t>
      </w:r>
      <w:r>
        <w:rPr>
          <w:sz w:val="28"/>
          <w:szCs w:val="28"/>
        </w:rPr>
        <w:t>Широкая, д. 25</w:t>
      </w:r>
      <w:r w:rsidRPr="00072D27">
        <w:rPr>
          <w:sz w:val="28"/>
          <w:szCs w:val="28"/>
        </w:rPr>
        <w:t>, вид места – доска объявлений</w:t>
      </w:r>
      <w:r>
        <w:rPr>
          <w:sz w:val="28"/>
          <w:szCs w:val="28"/>
        </w:rPr>
        <w:t>;</w:t>
      </w:r>
    </w:p>
    <w:p w:rsidR="00072D27" w:rsidRDefault="00072D27" w:rsidP="00072D27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Избирательный участок №1209 – места для размещения печатных агитационных материалов определить по адресам:</w:t>
      </w:r>
    </w:p>
    <w:p w:rsidR="00B96E95" w:rsidRPr="00072D27" w:rsidRDefault="00072D27" w:rsidP="00072D27">
      <w:pPr>
        <w:pStyle w:val="a3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Новосибирская область, Чановский район, деревня Тайлаково, ул. Заречная, д.23а, вид места – доска объявлений. </w:t>
      </w:r>
      <w:r w:rsidR="00B96E95" w:rsidRPr="00072D27">
        <w:rPr>
          <w:sz w:val="28"/>
          <w:szCs w:val="28"/>
        </w:rPr>
        <w:t xml:space="preserve"> </w:t>
      </w:r>
    </w:p>
    <w:p w:rsidR="00B15ABA" w:rsidRDefault="00B15ABA" w:rsidP="00B15ABA">
      <w:pPr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зарегистрированным кандидатам на определенных настоящим постановлением местах для размещения предвыборных печатных агитационных материалов выделяется равная площадь.</w:t>
      </w:r>
    </w:p>
    <w:p w:rsidR="00B15ABA" w:rsidRDefault="00B15ABA" w:rsidP="00B15ABA">
      <w:pPr>
        <w:jc w:val="both"/>
        <w:rPr>
          <w:sz w:val="28"/>
          <w:szCs w:val="28"/>
        </w:rPr>
      </w:pPr>
      <w:r>
        <w:rPr>
          <w:sz w:val="28"/>
          <w:szCs w:val="28"/>
        </w:rPr>
        <w:t>3. Предприятию МУП «</w:t>
      </w:r>
      <w:r w:rsidR="00072D27">
        <w:rPr>
          <w:sz w:val="28"/>
          <w:szCs w:val="28"/>
        </w:rPr>
        <w:t>Старокарачинское</w:t>
      </w:r>
      <w:r>
        <w:rPr>
          <w:sz w:val="28"/>
          <w:szCs w:val="28"/>
        </w:rPr>
        <w:t xml:space="preserve"> ЖКХ»</w:t>
      </w:r>
      <w:r w:rsidR="00072D27">
        <w:rPr>
          <w:sz w:val="28"/>
          <w:szCs w:val="28"/>
        </w:rPr>
        <w:t xml:space="preserve"> Старокарачинского сельсовета Чановского района Новосибирской области</w:t>
      </w:r>
      <w:r>
        <w:rPr>
          <w:sz w:val="28"/>
          <w:szCs w:val="28"/>
        </w:rPr>
        <w:t xml:space="preserve"> произвести необходимые мероприятия по оборудованию указанных мест для удобного размещения печатных предвыборных агитационных материалов и их прочтения избирателями.</w:t>
      </w:r>
    </w:p>
    <w:p w:rsidR="00B15ABA" w:rsidRDefault="00B15ABA" w:rsidP="00B15A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B15ABA" w:rsidRDefault="00B15ABA" w:rsidP="00B15AB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Направить настоящее постановление в территориальную избирательную комиссию Чановского района  Новосибирской области</w:t>
      </w:r>
    </w:p>
    <w:p w:rsidR="00B15ABA" w:rsidRDefault="00B15ABA" w:rsidP="00B15ABA">
      <w:pPr>
        <w:ind w:left="720"/>
        <w:jc w:val="both"/>
        <w:rPr>
          <w:sz w:val="28"/>
          <w:szCs w:val="28"/>
        </w:rPr>
      </w:pPr>
    </w:p>
    <w:p w:rsidR="00B15ABA" w:rsidRDefault="00B15ABA" w:rsidP="00B15ABA">
      <w:pPr>
        <w:ind w:left="720"/>
        <w:rPr>
          <w:sz w:val="28"/>
          <w:szCs w:val="28"/>
        </w:rPr>
      </w:pPr>
    </w:p>
    <w:p w:rsidR="00B15ABA" w:rsidRDefault="00B15ABA" w:rsidP="00B15AB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72D27">
        <w:rPr>
          <w:sz w:val="28"/>
          <w:szCs w:val="28"/>
        </w:rPr>
        <w:t xml:space="preserve"> Старокарачинского сельсовета</w:t>
      </w:r>
    </w:p>
    <w:p w:rsidR="00072D27" w:rsidRDefault="00072D27" w:rsidP="00B15ABA">
      <w:pPr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                                            В.В. Шлей</w:t>
      </w: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  <w:bookmarkStart w:id="0" w:name="_GoBack"/>
      <w:bookmarkEnd w:id="0"/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Default="00CF6BC0" w:rsidP="00B15ABA">
      <w:pPr>
        <w:rPr>
          <w:sz w:val="28"/>
          <w:szCs w:val="28"/>
        </w:rPr>
      </w:pPr>
    </w:p>
    <w:p w:rsidR="00CF6BC0" w:rsidRPr="00CF6BC0" w:rsidRDefault="00CF6BC0" w:rsidP="00B15ABA">
      <w:pPr>
        <w:rPr>
          <w:sz w:val="20"/>
          <w:szCs w:val="20"/>
        </w:rPr>
      </w:pPr>
    </w:p>
    <w:p w:rsidR="00CF6BC0" w:rsidRPr="00CF6BC0" w:rsidRDefault="00CF6BC0" w:rsidP="00B15ABA">
      <w:pPr>
        <w:rPr>
          <w:sz w:val="20"/>
          <w:szCs w:val="20"/>
        </w:rPr>
      </w:pPr>
      <w:r w:rsidRPr="00CF6BC0">
        <w:rPr>
          <w:sz w:val="20"/>
          <w:szCs w:val="20"/>
        </w:rPr>
        <w:t>Исп.: Р.А. Унту</w:t>
      </w:r>
    </w:p>
    <w:p w:rsidR="00CF6BC0" w:rsidRPr="00CF6BC0" w:rsidRDefault="00CF6BC0" w:rsidP="00B15ABA">
      <w:pPr>
        <w:rPr>
          <w:sz w:val="20"/>
          <w:szCs w:val="20"/>
        </w:rPr>
      </w:pPr>
      <w:r w:rsidRPr="00CF6BC0">
        <w:rPr>
          <w:sz w:val="20"/>
          <w:szCs w:val="20"/>
        </w:rPr>
        <w:t>33-591</w:t>
      </w:r>
    </w:p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B15ABA" w:rsidRDefault="00B15ABA" w:rsidP="00B15ABA"/>
    <w:p w:rsidR="00084E78" w:rsidRPr="00B15ABA" w:rsidRDefault="00CF6BC0">
      <w:pPr>
        <w:rPr>
          <w:sz w:val="28"/>
          <w:szCs w:val="28"/>
        </w:rPr>
      </w:pPr>
    </w:p>
    <w:sectPr w:rsidR="00084E78" w:rsidRPr="00B15ABA" w:rsidSect="00B15AB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53227"/>
    <w:multiLevelType w:val="multilevel"/>
    <w:tmpl w:val="C742CE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">
    <w:nsid w:val="14937294"/>
    <w:multiLevelType w:val="multilevel"/>
    <w:tmpl w:val="D3D2D38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2F046704"/>
    <w:multiLevelType w:val="multilevel"/>
    <w:tmpl w:val="812049D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50D96B30"/>
    <w:multiLevelType w:val="multilevel"/>
    <w:tmpl w:val="9C74A3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4D"/>
    <w:rsid w:val="00072D27"/>
    <w:rsid w:val="002C52D0"/>
    <w:rsid w:val="009C404D"/>
    <w:rsid w:val="00AF653D"/>
    <w:rsid w:val="00B15ABA"/>
    <w:rsid w:val="00B96E95"/>
    <w:rsid w:val="00CF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Sber3</dc:creator>
  <cp:keywords/>
  <dc:description/>
  <cp:lastModifiedBy>Sber3</cp:lastModifiedBy>
  <cp:revision>3</cp:revision>
  <dcterms:created xsi:type="dcterms:W3CDTF">2020-08-10T08:45:00Z</dcterms:created>
  <dcterms:modified xsi:type="dcterms:W3CDTF">2020-08-10T09:16:00Z</dcterms:modified>
</cp:coreProperties>
</file>